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67" w:rsidRPr="007D72A3" w:rsidRDefault="00A92F67" w:rsidP="00A92F67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333333"/>
          <w:sz w:val="30"/>
          <w:szCs w:val="30"/>
          <w:lang w:eastAsia="ru-RU"/>
        </w:rPr>
      </w:pPr>
      <w:r w:rsidRPr="007D72A3">
        <w:rPr>
          <w:rFonts w:ascii="Arial" w:eastAsia="Times New Roman" w:hAnsi="Arial" w:cs="Arial"/>
          <w:i/>
          <w:color w:val="333333"/>
          <w:sz w:val="30"/>
          <w:szCs w:val="30"/>
          <w:lang w:eastAsia="ru-RU"/>
        </w:rPr>
        <w:t>Образовательный процесс осуществляется индивидуально на основании решения директора РГУОР в соответствии с утвержденным в установленном законодательством порядке индивидуальным учебным планом.</w:t>
      </w:r>
    </w:p>
    <w:p w:rsidR="00A92F67" w:rsidRPr="007D72A3" w:rsidRDefault="00A92F67" w:rsidP="00A92F67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333333"/>
          <w:sz w:val="30"/>
          <w:szCs w:val="30"/>
          <w:lang w:eastAsia="ru-RU"/>
        </w:rPr>
      </w:pPr>
      <w:r w:rsidRPr="007D72A3">
        <w:rPr>
          <w:rFonts w:ascii="Arial" w:eastAsia="Times New Roman" w:hAnsi="Arial" w:cs="Arial"/>
          <w:i/>
          <w:color w:val="333333"/>
          <w:sz w:val="30"/>
          <w:szCs w:val="30"/>
          <w:lang w:eastAsia="ru-RU"/>
        </w:rPr>
        <w:t>Индивидуальный учебный план</w:t>
      </w:r>
      <w:r w:rsidR="004F12B5" w:rsidRPr="007D72A3">
        <w:rPr>
          <w:rFonts w:ascii="Arial" w:eastAsia="Times New Roman" w:hAnsi="Arial" w:cs="Arial"/>
          <w:i/>
          <w:color w:val="333333"/>
          <w:sz w:val="30"/>
          <w:szCs w:val="30"/>
          <w:lang w:eastAsia="ru-RU"/>
        </w:rPr>
        <w:t xml:space="preserve"> (30% - аудиторные занятия, 70% - самостоятельное освоение учебной программы с последующей сдачей всех зачетных требований)</w:t>
      </w:r>
      <w:r w:rsidRPr="007D72A3">
        <w:rPr>
          <w:rFonts w:ascii="Arial" w:eastAsia="Times New Roman" w:hAnsi="Arial" w:cs="Arial"/>
          <w:i/>
          <w:color w:val="333333"/>
          <w:sz w:val="30"/>
          <w:szCs w:val="30"/>
          <w:lang w:eastAsia="ru-RU"/>
        </w:rPr>
        <w:t xml:space="preserve"> устанавливает особенности получения среднего специального образования: </w:t>
      </w:r>
    </w:p>
    <w:p w:rsidR="00A92F67" w:rsidRPr="007D72A3" w:rsidRDefault="00A92F67" w:rsidP="00A92F67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333333"/>
          <w:sz w:val="30"/>
          <w:szCs w:val="30"/>
          <w:lang w:eastAsia="ru-RU"/>
        </w:rPr>
      </w:pPr>
      <w:r w:rsidRPr="007D72A3">
        <w:rPr>
          <w:rFonts w:ascii="Arial" w:eastAsia="Times New Roman" w:hAnsi="Arial" w:cs="Arial"/>
          <w:i/>
          <w:color w:val="333333"/>
          <w:sz w:val="30"/>
          <w:szCs w:val="30"/>
          <w:lang w:eastAsia="ru-RU"/>
        </w:rPr>
        <w:t>одаренными и талан</w:t>
      </w:r>
      <w:bookmarkStart w:id="0" w:name="_GoBack"/>
      <w:bookmarkEnd w:id="0"/>
      <w:r w:rsidRPr="007D72A3">
        <w:rPr>
          <w:rFonts w:ascii="Arial" w:eastAsia="Times New Roman" w:hAnsi="Arial" w:cs="Arial"/>
          <w:i/>
          <w:color w:val="333333"/>
          <w:sz w:val="30"/>
          <w:szCs w:val="30"/>
          <w:lang w:eastAsia="ru-RU"/>
        </w:rPr>
        <w:t>тливыми в спорте учащимися (учащимися, включенными в составы национальных или сборных команд Республики Беларусь по видам спорта);</w:t>
      </w:r>
    </w:p>
    <w:p w:rsidR="00A92F67" w:rsidRPr="007D72A3" w:rsidRDefault="00A92F67" w:rsidP="00A92F67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333333"/>
          <w:sz w:val="30"/>
          <w:szCs w:val="30"/>
          <w:lang w:eastAsia="ru-RU"/>
        </w:rPr>
      </w:pPr>
      <w:r w:rsidRPr="007D72A3">
        <w:rPr>
          <w:rFonts w:ascii="Arial" w:eastAsia="Times New Roman" w:hAnsi="Arial" w:cs="Arial"/>
          <w:i/>
          <w:color w:val="333333"/>
          <w:sz w:val="30"/>
          <w:szCs w:val="30"/>
          <w:lang w:eastAsia="ru-RU"/>
        </w:rPr>
        <w:t>учащимися, которые по уважительным причинам не могут постоянно или временно посещать учебные занятия и (или) проходить в установленные сроки аттестацию;</w:t>
      </w:r>
    </w:p>
    <w:p w:rsidR="00A92F67" w:rsidRPr="007D72A3" w:rsidRDefault="00A92F67" w:rsidP="00A92F67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333333"/>
          <w:sz w:val="30"/>
          <w:szCs w:val="30"/>
          <w:lang w:eastAsia="ru-RU"/>
        </w:rPr>
      </w:pPr>
      <w:r w:rsidRPr="007D72A3">
        <w:rPr>
          <w:rFonts w:ascii="Arial" w:eastAsia="Times New Roman" w:hAnsi="Arial" w:cs="Arial"/>
          <w:i/>
          <w:color w:val="333333"/>
          <w:sz w:val="30"/>
          <w:szCs w:val="30"/>
          <w:lang w:eastAsia="ru-RU"/>
        </w:rPr>
        <w:t>учащимися, принятыми для получения или продолжения получения образования на уровне среднего специального образования, которые освоили содержание отдельных учебных предметов, модулей, практики, входящих в учебный план РГУОР по специальности, о чем имеется документ об образовании или документ об обучении.</w:t>
      </w:r>
    </w:p>
    <w:p w:rsidR="00F66124" w:rsidRDefault="00F66124" w:rsidP="0041380E">
      <w:pPr>
        <w:ind w:firstLine="708"/>
        <w:rPr>
          <w:rFonts w:ascii="Arial" w:eastAsia="Times New Roman" w:hAnsi="Arial" w:cs="Arial"/>
          <w:sz w:val="30"/>
          <w:szCs w:val="30"/>
          <w:lang w:eastAsia="ru-RU"/>
        </w:rPr>
      </w:pPr>
    </w:p>
    <w:sectPr w:rsidR="00F6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683E"/>
    <w:multiLevelType w:val="multilevel"/>
    <w:tmpl w:val="B1EA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67"/>
    <w:rsid w:val="0014251B"/>
    <w:rsid w:val="00155E18"/>
    <w:rsid w:val="001F1E15"/>
    <w:rsid w:val="003143B1"/>
    <w:rsid w:val="003D0D21"/>
    <w:rsid w:val="0041380E"/>
    <w:rsid w:val="004A3471"/>
    <w:rsid w:val="004F12B5"/>
    <w:rsid w:val="005367D3"/>
    <w:rsid w:val="005B6EDE"/>
    <w:rsid w:val="005E6637"/>
    <w:rsid w:val="0061267D"/>
    <w:rsid w:val="00703F58"/>
    <w:rsid w:val="007D72A3"/>
    <w:rsid w:val="008070E5"/>
    <w:rsid w:val="008160B3"/>
    <w:rsid w:val="008F2571"/>
    <w:rsid w:val="00950FC4"/>
    <w:rsid w:val="00961987"/>
    <w:rsid w:val="00990F47"/>
    <w:rsid w:val="00A7705E"/>
    <w:rsid w:val="00A86285"/>
    <w:rsid w:val="00A92F67"/>
    <w:rsid w:val="00B3632C"/>
    <w:rsid w:val="00BB1E12"/>
    <w:rsid w:val="00C2443C"/>
    <w:rsid w:val="00C31A03"/>
    <w:rsid w:val="00D03567"/>
    <w:rsid w:val="00D341DE"/>
    <w:rsid w:val="00D40E28"/>
    <w:rsid w:val="00DA4610"/>
    <w:rsid w:val="00DF1CD3"/>
    <w:rsid w:val="00E85A25"/>
    <w:rsid w:val="00F66124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F6290-5BAB-4E41-A714-90C21E5A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567"/>
    <w:rPr>
      <w:b/>
      <w:bCs/>
    </w:rPr>
  </w:style>
  <w:style w:type="character" w:styleId="a5">
    <w:name w:val="Hyperlink"/>
    <w:basedOn w:val="a0"/>
    <w:uiPriority w:val="99"/>
    <w:semiHidden/>
    <w:unhideWhenUsed/>
    <w:rsid w:val="00D03567"/>
    <w:rPr>
      <w:color w:val="0000FF"/>
      <w:u w:val="single"/>
    </w:rPr>
  </w:style>
  <w:style w:type="paragraph" w:customStyle="1" w:styleId="point">
    <w:name w:val="point"/>
    <w:basedOn w:val="a"/>
    <w:rsid w:val="00C2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2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0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188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BE18-6D0F-4B50-B447-BA5D9058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Бачко</cp:lastModifiedBy>
  <cp:revision>2</cp:revision>
  <dcterms:created xsi:type="dcterms:W3CDTF">2023-02-15T05:20:00Z</dcterms:created>
  <dcterms:modified xsi:type="dcterms:W3CDTF">2023-02-15T05:20:00Z</dcterms:modified>
</cp:coreProperties>
</file>